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6E12D" w14:textId="77777777" w:rsidR="00657320" w:rsidRDefault="00EF6B79" w:rsidP="00FF0D88">
      <w:pPr>
        <w:keepNext/>
        <w:keepLines/>
        <w:widowControl w:val="0"/>
        <w:spacing w:before="20" w:after="20" w:line="240" w:lineRule="auto"/>
        <w:ind w:left="360" w:hanging="360"/>
        <w:rPr>
          <w:rFonts w:ascii="Arial" w:eastAsia="Arial" w:hAnsi="Arial" w:cs="Arial"/>
          <w:b/>
          <w:color w:val="000000"/>
          <w:sz w:val="36"/>
          <w:szCs w:val="36"/>
        </w:rPr>
      </w:pPr>
      <w:r>
        <w:rPr>
          <w:rFonts w:ascii="Arial" w:eastAsia="Arial" w:hAnsi="Arial" w:cs="Arial"/>
          <w:b/>
          <w:color w:val="000000"/>
          <w:sz w:val="36"/>
          <w:szCs w:val="36"/>
        </w:rPr>
        <w:t>Joint Schedule 6 (Key Subcontractors)</w:t>
      </w:r>
    </w:p>
    <w:p w14:paraId="01193C51" w14:textId="77777777" w:rsidR="00657320" w:rsidRDefault="00657320" w:rsidP="00FF0D88">
      <w:pPr>
        <w:keepNext/>
        <w:keepLines/>
        <w:widowControl w:val="0"/>
        <w:spacing w:before="20" w:after="20" w:line="240" w:lineRule="auto"/>
        <w:ind w:left="360" w:hanging="360"/>
        <w:rPr>
          <w:b/>
          <w:color w:val="000000"/>
          <w:sz w:val="28"/>
          <w:szCs w:val="28"/>
        </w:rPr>
      </w:pPr>
      <w:bookmarkStart w:id="0" w:name="_heading=h.oi2wpiapawlr"/>
      <w:bookmarkEnd w:id="0"/>
    </w:p>
    <w:p w14:paraId="402B8F0C" w14:textId="77777777" w:rsidR="00657320" w:rsidRDefault="00EF6B79" w:rsidP="00FF0D88">
      <w:pPr>
        <w:numPr>
          <w:ilvl w:val="0"/>
          <w:numId w:val="1"/>
        </w:numPr>
        <w:tabs>
          <w:tab w:val="left" w:pos="1625"/>
        </w:tabs>
        <w:spacing w:before="120" w:after="240" w:line="240" w:lineRule="auto"/>
      </w:pPr>
      <w:bookmarkStart w:id="1" w:name="_heading=h.1smtxgf"/>
      <w:bookmarkEnd w:id="1"/>
      <w:r>
        <w:rPr>
          <w:rFonts w:ascii="Arial" w:eastAsia="Arial" w:hAnsi="Arial" w:cs="Arial"/>
          <w:b/>
          <w:color w:val="000000"/>
          <w:sz w:val="24"/>
          <w:szCs w:val="24"/>
        </w:rPr>
        <w:t>Restrictions on certain subcontractors</w:t>
      </w:r>
    </w:p>
    <w:p w14:paraId="621B8BDC" w14:textId="77777777" w:rsidR="00657320" w:rsidRDefault="00EF6B79" w:rsidP="00FF0D88">
      <w:pPr>
        <w:numPr>
          <w:ilvl w:val="1"/>
          <w:numId w:val="1"/>
        </w:numP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The Agency is entitled to sub-contract its obligations under the DPS Contract to the Key Subcontractors identified on the Platform but this does not remove or reduce the Agency’s liability for its performance of the Contract. </w:t>
      </w:r>
    </w:p>
    <w:p w14:paraId="55D16DAF" w14:textId="77777777" w:rsidR="00657320" w:rsidRDefault="00EF6B79" w:rsidP="00FF0D88">
      <w:pPr>
        <w:numPr>
          <w:ilvl w:val="1"/>
          <w:numId w:val="1"/>
        </w:numP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is entitled to sub-contract its obligations under an Order Contract to Key Subcontractors listed on the Platform who are specifically nominated in the Order Form but this does not remove or reduce the Agency’s liability for its performance of the Contract.</w:t>
      </w:r>
    </w:p>
    <w:p w14:paraId="5E69A897" w14:textId="77777777" w:rsidR="00657320" w:rsidRDefault="00EF6B79" w:rsidP="00FF0D88">
      <w:pPr>
        <w:numPr>
          <w:ilvl w:val="1"/>
          <w:numId w:val="1"/>
        </w:numP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Where during the Contract Period the Agency wishes to enter into a new Key Sub-contract or replace a Key Subcontractor, it must obtain the prior written consent of CCS and the Client and the Agency shall, at the time of requesting such consent, provide CCS and the Client with the information detailed in Paragraph 1.4.  The decision of CCS and the Client to consent or not will not be unreasonably withheld or delayed.  Where CCS consents to the appointment of a new Key Subcontractor then they will be added to the Platform.  Where the Client consents to the appointment of a new Key Subcontractor then they will be added to the Key Subcontractor section of the Order Form.  CCS and the Client may reasonably withhold their consent to the appointment of a Key Subcontractor if it considers that:</w:t>
      </w:r>
    </w:p>
    <w:p w14:paraId="167596C7" w14:textId="77777777" w:rsidR="00657320" w:rsidRDefault="00EF6B79" w:rsidP="00FF0D88">
      <w:pPr>
        <w:numPr>
          <w:ilvl w:val="2"/>
          <w:numId w:val="1"/>
        </w:numP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appointment of a proposed Key Subcontractor may prejudice the provision of the Goods or Services or may be contrary to its interests;</w:t>
      </w:r>
    </w:p>
    <w:p w14:paraId="382615AD" w14:textId="77777777" w:rsidR="00657320" w:rsidRDefault="00EF6B79" w:rsidP="00FF0D88">
      <w:pPr>
        <w:numPr>
          <w:ilvl w:val="2"/>
          <w:numId w:val="1"/>
        </w:numP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and/or</w:t>
      </w:r>
    </w:p>
    <w:p w14:paraId="281A6F55" w14:textId="77777777" w:rsidR="00657320" w:rsidRDefault="00EF6B79" w:rsidP="00FF0D88">
      <w:pPr>
        <w:numPr>
          <w:ilvl w:val="2"/>
          <w:numId w:val="1"/>
        </w:numP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192DCF6C" w14:textId="77777777" w:rsidR="00657320" w:rsidRDefault="00EF6B79" w:rsidP="00FF0D88">
      <w:pPr>
        <w:numPr>
          <w:ilvl w:val="1"/>
          <w:numId w:val="1"/>
        </w:numP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shall provide CCS and the Client with the following information in respect of the proposed Key Subcontractor:</w:t>
      </w:r>
    </w:p>
    <w:p w14:paraId="0D7B16EA" w14:textId="77777777" w:rsidR="00657320" w:rsidRDefault="00EF6B79" w:rsidP="00FF0D88">
      <w:pPr>
        <w:numPr>
          <w:ilvl w:val="2"/>
          <w:numId w:val="1"/>
        </w:numP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registration number;</w:t>
      </w:r>
    </w:p>
    <w:p w14:paraId="462AB6B8" w14:textId="77777777" w:rsidR="00657320" w:rsidRDefault="00EF6B79" w:rsidP="00FF0D88">
      <w:pPr>
        <w:numPr>
          <w:ilvl w:val="2"/>
          <w:numId w:val="1"/>
        </w:numP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the scope/description of any Goods or Services to be provided by the proposed Key Subcontractor; </w:t>
      </w:r>
    </w:p>
    <w:p w14:paraId="6FB09505" w14:textId="77777777" w:rsidR="00657320" w:rsidRDefault="00EF6B79" w:rsidP="00FF0D88">
      <w:pPr>
        <w:numPr>
          <w:ilvl w:val="2"/>
          <w:numId w:val="1"/>
        </w:numP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where the proposed Key Subcontractor is an Affiliate of the Agency, evidence that demonstrates to the reasonable satisfaction of the CCS and the Client that the proposed Key Sub-Contract has been agreed on "arm’s-length" terms;</w:t>
      </w:r>
    </w:p>
    <w:p w14:paraId="6451DB66" w14:textId="77777777" w:rsidR="00657320" w:rsidRDefault="00EF6B79" w:rsidP="00FF0D88">
      <w:pPr>
        <w:numPr>
          <w:ilvl w:val="2"/>
          <w:numId w:val="1"/>
        </w:numPr>
        <w:tabs>
          <w:tab w:val="left" w:pos="1985"/>
        </w:tabs>
        <w:spacing w:before="120" w:after="120" w:line="240" w:lineRule="auto"/>
        <w:ind w:left="1418" w:hanging="851"/>
        <w:rPr>
          <w:rFonts w:ascii="Arial" w:eastAsia="Arial" w:hAnsi="Arial" w:cs="Arial"/>
          <w:color w:val="000000"/>
          <w:sz w:val="24"/>
          <w:szCs w:val="24"/>
        </w:rPr>
      </w:pPr>
      <w:bookmarkStart w:id="2" w:name="_heading=h.gjdgxs"/>
      <w:bookmarkEnd w:id="2"/>
      <w:r>
        <w:rPr>
          <w:rFonts w:ascii="Arial" w:eastAsia="Arial" w:hAnsi="Arial" w:cs="Arial"/>
          <w:color w:val="000000"/>
          <w:sz w:val="24"/>
          <w:szCs w:val="24"/>
        </w:rPr>
        <w:t>for the Client, the Key Sub-Contract price expressed as a percentage of the total projected Charges over the Order Contract Period; and</w:t>
      </w:r>
    </w:p>
    <w:p w14:paraId="335AB830" w14:textId="77777777" w:rsidR="00657320" w:rsidRDefault="00EF6B79" w:rsidP="00FF0D88">
      <w:pPr>
        <w:numPr>
          <w:ilvl w:val="2"/>
          <w:numId w:val="1"/>
        </w:numP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(where applicable) Credit Rating Threshold (as defined in Joint Schedule 7 (Financial Distress)) of the Key Subcontractor.</w:t>
      </w:r>
    </w:p>
    <w:p w14:paraId="3A58E500" w14:textId="77777777" w:rsidR="00657320" w:rsidRDefault="00EF6B79" w:rsidP="00FF0D88">
      <w:pPr>
        <w:keepNext/>
        <w:numPr>
          <w:ilvl w:val="1"/>
          <w:numId w:val="1"/>
        </w:numPr>
        <w:spacing w:before="120" w:after="120" w:line="240" w:lineRule="auto"/>
        <w:ind w:left="900" w:hanging="540"/>
      </w:pPr>
      <w:r>
        <w:rPr>
          <w:rFonts w:ascii="Arial" w:eastAsia="Arial" w:hAnsi="Arial" w:cs="Arial"/>
          <w:color w:val="000000"/>
          <w:sz w:val="24"/>
          <w:szCs w:val="24"/>
        </w:rPr>
        <w:lastRenderedPageBreak/>
        <w:t>If requested by CCS and/or the Client, within ten (10) Working Days of receipt of the information provided by the Agency pursuant to Paragraph 1.4, the Agency shall also provide:</w:t>
      </w:r>
    </w:p>
    <w:p w14:paraId="7F56097D" w14:textId="77777777" w:rsidR="00657320" w:rsidRDefault="00EF6B79" w:rsidP="00FF0D88">
      <w:pPr>
        <w:numPr>
          <w:ilvl w:val="2"/>
          <w:numId w:val="1"/>
        </w:numP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22B6EE1B" w14:textId="77777777" w:rsidR="00657320" w:rsidRDefault="00EF6B79" w:rsidP="00FF0D88">
      <w:pPr>
        <w:numPr>
          <w:ilvl w:val="2"/>
          <w:numId w:val="1"/>
        </w:numP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any further information reasonably requested by CCS and/or the Client.</w:t>
      </w:r>
    </w:p>
    <w:p w14:paraId="5ED958A6" w14:textId="77777777" w:rsidR="00657320" w:rsidRDefault="00EF6B79" w:rsidP="00FF0D88">
      <w:pPr>
        <w:keepNext/>
        <w:numPr>
          <w:ilvl w:val="1"/>
          <w:numId w:val="1"/>
        </w:numPr>
        <w:spacing w:before="120" w:after="120" w:line="240" w:lineRule="auto"/>
        <w:ind w:left="900" w:hanging="540"/>
      </w:pPr>
      <w:bookmarkStart w:id="3" w:name="_heading=h.4cmhg48"/>
      <w:bookmarkEnd w:id="3"/>
      <w:r>
        <w:rPr>
          <w:rFonts w:ascii="Arial" w:eastAsia="Arial" w:hAnsi="Arial" w:cs="Arial"/>
          <w:color w:val="000000"/>
          <w:sz w:val="24"/>
          <w:szCs w:val="24"/>
        </w:rPr>
        <w:t xml:space="preserve">The Agency shall ensure that each new or replacement Key Sub-Contract shall include: </w:t>
      </w:r>
    </w:p>
    <w:p w14:paraId="532AC626" w14:textId="77777777" w:rsidR="00657320" w:rsidRDefault="00EF6B79" w:rsidP="00FF0D88">
      <w:pPr>
        <w:numPr>
          <w:ilvl w:val="2"/>
          <w:numId w:val="1"/>
        </w:numP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provisions which will enable the Agency to discharge its obligations under the Contracts including without limitation Order Schedule 15 (Order Contract Management);</w:t>
      </w:r>
    </w:p>
    <w:p w14:paraId="2B008496" w14:textId="77777777" w:rsidR="00657320" w:rsidRDefault="00EF6B79" w:rsidP="00FF0D88">
      <w:pPr>
        <w:numPr>
          <w:ilvl w:val="2"/>
          <w:numId w:val="1"/>
        </w:numP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right under CRTPA for CCS and the Client to enforce any provisions under the Key Sub-Contract which confer a benefit upon CCS and the Client respectively;</w:t>
      </w:r>
    </w:p>
    <w:p w14:paraId="4DEB2DBB" w14:textId="77777777" w:rsidR="00657320" w:rsidRDefault="00EF6B79" w:rsidP="00FF0D88">
      <w:pPr>
        <w:numPr>
          <w:ilvl w:val="2"/>
          <w:numId w:val="1"/>
        </w:numP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CCS and the Client to enforce the Key Sub-Contract as if it were the Agency; </w:t>
      </w:r>
    </w:p>
    <w:p w14:paraId="52464476" w14:textId="77777777" w:rsidR="00657320" w:rsidRDefault="00EF6B79" w:rsidP="00FF0D88">
      <w:pPr>
        <w:numPr>
          <w:ilvl w:val="2"/>
          <w:numId w:val="1"/>
        </w:numP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the Agency to assign, novate or otherwise transfer any of its rights and/or obligations under the Key Sub-Contract to CCS and/or the Client; </w:t>
      </w:r>
    </w:p>
    <w:p w14:paraId="6CBD416D" w14:textId="77777777" w:rsidR="00657320" w:rsidRDefault="00EF6B79" w:rsidP="00FF0D88">
      <w:pPr>
        <w:numPr>
          <w:ilvl w:val="2"/>
          <w:numId w:val="1"/>
        </w:numP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obligations no less onerous on the Key Subcontractor than those imposed on the Agency under the DPS Contract in respect of:</w:t>
      </w:r>
    </w:p>
    <w:p w14:paraId="3383D548" w14:textId="77777777" w:rsidR="00657320" w:rsidRDefault="00EF6B79" w:rsidP="00FF0D88">
      <w:pPr>
        <w:numPr>
          <w:ilvl w:val="3"/>
          <w:numId w:val="1"/>
        </w:numP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data protection requirements set out in Clause 14 (Data protection);</w:t>
      </w:r>
    </w:p>
    <w:p w14:paraId="6399E72C" w14:textId="77777777" w:rsidR="00657320" w:rsidRDefault="00EF6B79" w:rsidP="00FF0D88">
      <w:pPr>
        <w:numPr>
          <w:ilvl w:val="3"/>
          <w:numId w:val="1"/>
        </w:numP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confidentiality requirements set out in Clause 15 (What you must keep confidential);</w:t>
      </w:r>
    </w:p>
    <w:p w14:paraId="22466FC8" w14:textId="77777777" w:rsidR="00657320" w:rsidRDefault="00EF6B79" w:rsidP="00FF0D88">
      <w:pPr>
        <w:numPr>
          <w:ilvl w:val="3"/>
          <w:numId w:val="1"/>
        </w:numP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FOIA and other access request requirements set out in Clause 16 (When you can share information);</w:t>
      </w:r>
    </w:p>
    <w:p w14:paraId="033B1B9C" w14:textId="77777777" w:rsidR="00657320" w:rsidRDefault="00EF6B79" w:rsidP="00FF0D88">
      <w:pPr>
        <w:numPr>
          <w:ilvl w:val="3"/>
          <w:numId w:val="1"/>
        </w:numP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Client or otherwise bring CCS or the Client into disrepute; </w:t>
      </w:r>
    </w:p>
    <w:p w14:paraId="0D9EDBE2" w14:textId="77777777" w:rsidR="00657320" w:rsidRDefault="00EF6B79" w:rsidP="00FF0D88">
      <w:pPr>
        <w:numPr>
          <w:ilvl w:val="3"/>
          <w:numId w:val="1"/>
        </w:numP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22662707" w14:textId="77777777" w:rsidR="00657320" w:rsidRDefault="00EF6B79" w:rsidP="00FF0D88">
      <w:pPr>
        <w:numPr>
          <w:ilvl w:val="3"/>
          <w:numId w:val="1"/>
        </w:numP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conduct of audits set out in Clause 6 (Record keeping and reporting);</w:t>
      </w:r>
    </w:p>
    <w:p w14:paraId="43F3EB52" w14:textId="77777777" w:rsidR="00657320" w:rsidRDefault="00EF6B79" w:rsidP="00FF0D88">
      <w:pPr>
        <w:numPr>
          <w:ilvl w:val="2"/>
          <w:numId w:val="1"/>
        </w:numP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provisions enabling the Agency to terminate the Key Sub-Contract on notice on terms no more onerous on the Agency than those imposed on CCS and the Client under Clauses 10.4 (When CCS or the Client can end this contract) and 10.5 (What happens if the contract ends) of this Contract; and</w:t>
      </w:r>
    </w:p>
    <w:p w14:paraId="7F976FF8" w14:textId="77777777" w:rsidR="00657320" w:rsidRDefault="00EF6B79" w:rsidP="00FF0D88">
      <w:pPr>
        <w:numPr>
          <w:ilvl w:val="2"/>
          <w:numId w:val="1"/>
        </w:numPr>
        <w:tabs>
          <w:tab w:val="left" w:pos="1985"/>
        </w:tabs>
        <w:spacing w:before="120" w:after="120" w:line="240" w:lineRule="auto"/>
        <w:ind w:left="1620"/>
      </w:pPr>
      <w:r>
        <w:rPr>
          <w:rFonts w:ascii="Arial" w:eastAsia="Arial" w:hAnsi="Arial" w:cs="Arial"/>
          <w:color w:val="000000"/>
          <w:sz w:val="24"/>
          <w:szCs w:val="24"/>
        </w:rPr>
        <w:t>a provision restricting the ability of the Key Subcontractor to sub-contract all or any part of the provision of the Goods or Services provided to the Agency under the Key Sub-Contract without first seeking the written consent of CCS and the Client.</w:t>
      </w:r>
    </w:p>
    <w:sectPr w:rsidR="00657320">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4DB28" w14:textId="77777777" w:rsidR="00EF6B79" w:rsidRDefault="00EF6B79">
      <w:pPr>
        <w:spacing w:after="0" w:line="240" w:lineRule="auto"/>
      </w:pPr>
      <w:r>
        <w:separator/>
      </w:r>
    </w:p>
  </w:endnote>
  <w:endnote w:type="continuationSeparator" w:id="0">
    <w:p w14:paraId="6AED8CD7" w14:textId="77777777" w:rsidR="00EF6B79" w:rsidRDefault="00EF6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9D733" w14:textId="677C3D84" w:rsidR="00FF0D88" w:rsidRDefault="00FF0D88">
    <w:pPr>
      <w:pStyle w:val="Footer"/>
    </w:pPr>
    <w:r>
      <w:rPr>
        <w:noProof/>
      </w:rPr>
      <mc:AlternateContent>
        <mc:Choice Requires="wps">
          <w:drawing>
            <wp:anchor distT="0" distB="0" distL="0" distR="0" simplePos="0" relativeHeight="251662336" behindDoc="0" locked="0" layoutInCell="1" allowOverlap="1" wp14:anchorId="2450D98E" wp14:editId="2250A74F">
              <wp:simplePos x="635" y="635"/>
              <wp:positionH relativeFrom="page">
                <wp:align>center</wp:align>
              </wp:positionH>
              <wp:positionV relativeFrom="page">
                <wp:align>bottom</wp:align>
              </wp:positionV>
              <wp:extent cx="459740" cy="355600"/>
              <wp:effectExtent l="0" t="0" r="16510" b="0"/>
              <wp:wrapNone/>
              <wp:docPr id="1658599463"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5D3A8182" w14:textId="2887471F" w:rsidR="00FF0D88" w:rsidRPr="00FF0D88" w:rsidRDefault="00FF0D88" w:rsidP="00FF0D88">
                          <w:pPr>
                            <w:spacing w:after="0"/>
                            <w:rPr>
                              <w:noProof/>
                              <w:color w:val="000000"/>
                              <w:sz w:val="20"/>
                              <w:szCs w:val="20"/>
                            </w:rPr>
                          </w:pPr>
                          <w:r w:rsidRPr="00FF0D88">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50D98E" id="_x0000_t202" coordsize="21600,21600" o:spt="202" path="m,l,21600r21600,l21600,xe">
              <v:stroke joinstyle="miter"/>
              <v:path gradientshapeok="t" o:connecttype="rect"/>
            </v:shapetype>
            <v:shape id="Text Box 5" o:spid="_x0000_s1028" type="#_x0000_t202" alt="OFFICIAL" style="position:absolute;margin-left:0;margin-top:0;width:36.2pt;height:28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" filled="f" stroked="f">
              <v:textbox style="mso-fit-shape-to-text:t" inset="0,0,0,15pt">
                <w:txbxContent>
                  <w:p w14:paraId="5D3A8182" w14:textId="2887471F" w:rsidR="00FF0D88" w:rsidRPr="00FF0D88" w:rsidRDefault="00FF0D88" w:rsidP="00FF0D88">
                    <w:pPr>
                      <w:spacing w:after="0"/>
                      <w:rPr>
                        <w:noProof/>
                        <w:color w:val="000000"/>
                        <w:sz w:val="20"/>
                        <w:szCs w:val="20"/>
                      </w:rPr>
                    </w:pPr>
                    <w:r w:rsidRPr="00FF0D88">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EF7BB" w14:textId="3236960C" w:rsidR="00EF6B79" w:rsidRDefault="00FF0D88">
    <w:pPr>
      <w:tabs>
        <w:tab w:val="center" w:pos="4513"/>
        <w:tab w:val="right" w:pos="9026"/>
      </w:tabs>
      <w:spacing w:after="0" w:line="276" w:lineRule="auto"/>
    </w:pPr>
    <w:r>
      <w:rPr>
        <w:rFonts w:ascii="Arial" w:eastAsia="Arial" w:hAnsi="Arial" w:cs="Arial"/>
        <w:noProof/>
        <w:sz w:val="20"/>
        <w:szCs w:val="20"/>
      </w:rPr>
      <mc:AlternateContent>
        <mc:Choice Requires="wps">
          <w:drawing>
            <wp:anchor distT="0" distB="0" distL="0" distR="0" simplePos="0" relativeHeight="251663360" behindDoc="0" locked="0" layoutInCell="1" allowOverlap="1" wp14:anchorId="73272458" wp14:editId="535E7B0B">
              <wp:simplePos x="635" y="635"/>
              <wp:positionH relativeFrom="page">
                <wp:align>center</wp:align>
              </wp:positionH>
              <wp:positionV relativeFrom="page">
                <wp:align>bottom</wp:align>
              </wp:positionV>
              <wp:extent cx="459740" cy="355600"/>
              <wp:effectExtent l="0" t="0" r="16510" b="0"/>
              <wp:wrapNone/>
              <wp:docPr id="1249466098"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6ADA6900" w14:textId="57FB1013" w:rsidR="00FF0D88" w:rsidRPr="00FF0D88" w:rsidRDefault="00FF0D88" w:rsidP="00FF0D88">
                          <w:pPr>
                            <w:spacing w:after="0"/>
                            <w:rPr>
                              <w:noProof/>
                              <w:color w:val="000000"/>
                              <w:sz w:val="20"/>
                              <w:szCs w:val="20"/>
                            </w:rPr>
                          </w:pPr>
                          <w:r w:rsidRPr="00FF0D88">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3272458" id="_x0000_t202" coordsize="21600,21600" o:spt="202" path="m,l,21600r21600,l21600,xe">
              <v:stroke joinstyle="miter"/>
              <v:path gradientshapeok="t" o:connecttype="rect"/>
            </v:shapetype>
            <v:shape id="Text Box 6" o:spid="_x0000_s1029" type="#_x0000_t202" alt="OFFICIAL" style="position:absolute;margin-left:0;margin-top:0;width:36.2pt;height:28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" filled="f" stroked="f">
              <v:textbox style="mso-fit-shape-to-text:t" inset="0,0,0,15pt">
                <w:txbxContent>
                  <w:p w14:paraId="6ADA6900" w14:textId="57FB1013" w:rsidR="00FF0D88" w:rsidRPr="00FF0D88" w:rsidRDefault="00FF0D88" w:rsidP="00FF0D88">
                    <w:pPr>
                      <w:spacing w:after="0"/>
                      <w:rPr>
                        <w:noProof/>
                        <w:color w:val="000000"/>
                        <w:sz w:val="20"/>
                        <w:szCs w:val="20"/>
                      </w:rPr>
                    </w:pPr>
                    <w:r w:rsidRPr="00FF0D88">
                      <w:rPr>
                        <w:noProof/>
                        <w:color w:val="000000"/>
                        <w:sz w:val="20"/>
                        <w:szCs w:val="20"/>
                      </w:rPr>
                      <w:t>OFFICIAL</w:t>
                    </w:r>
                  </w:p>
                </w:txbxContent>
              </v:textbox>
              <w10:wrap anchorx="page" anchory="page"/>
            </v:shape>
          </w:pict>
        </mc:Fallback>
      </mc:AlternateContent>
    </w:r>
    <w:r w:rsidR="00EF6B79">
      <w:rPr>
        <w:rFonts w:ascii="Arial" w:eastAsia="Arial" w:hAnsi="Arial" w:cs="Arial"/>
        <w:sz w:val="20"/>
        <w:szCs w:val="20"/>
        <w:shd w:val="clear" w:color="auto" w:fill="FFFFFF"/>
      </w:rPr>
      <w:t xml:space="preserve">RM6124 – Communications Marketplace DPS </w:t>
    </w:r>
    <w:r w:rsidR="00EF6B79">
      <w:rPr>
        <w:rFonts w:ascii="Arial" w:eastAsia="Arial" w:hAnsi="Arial" w:cs="Arial"/>
        <w:sz w:val="20"/>
        <w:szCs w:val="20"/>
      </w:rPr>
      <w:t xml:space="preserve">                                          </w:t>
    </w:r>
  </w:p>
  <w:p w14:paraId="37627DDA" w14:textId="77777777" w:rsidR="00EF6B79" w:rsidRDefault="00EF6B79">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86326" w14:textId="68C5153F" w:rsidR="00FF0D88" w:rsidRDefault="00FF0D88">
    <w:pPr>
      <w:pStyle w:val="Footer"/>
    </w:pPr>
    <w:r>
      <w:rPr>
        <w:noProof/>
      </w:rPr>
      <mc:AlternateContent>
        <mc:Choice Requires="wps">
          <w:drawing>
            <wp:anchor distT="0" distB="0" distL="0" distR="0" simplePos="0" relativeHeight="251661312" behindDoc="0" locked="0" layoutInCell="1" allowOverlap="1" wp14:anchorId="6BCCF038" wp14:editId="64A43016">
              <wp:simplePos x="635" y="635"/>
              <wp:positionH relativeFrom="page">
                <wp:align>center</wp:align>
              </wp:positionH>
              <wp:positionV relativeFrom="page">
                <wp:align>bottom</wp:align>
              </wp:positionV>
              <wp:extent cx="459740" cy="355600"/>
              <wp:effectExtent l="0" t="0" r="16510" b="0"/>
              <wp:wrapNone/>
              <wp:docPr id="627946160"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518DB224" w14:textId="43F7E578" w:rsidR="00FF0D88" w:rsidRPr="00FF0D88" w:rsidRDefault="00FF0D88" w:rsidP="00FF0D88">
                          <w:pPr>
                            <w:spacing w:after="0"/>
                            <w:rPr>
                              <w:noProof/>
                              <w:color w:val="000000"/>
                              <w:sz w:val="20"/>
                              <w:szCs w:val="20"/>
                            </w:rPr>
                          </w:pPr>
                          <w:r w:rsidRPr="00FF0D88">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BCCF038" id="_x0000_t202" coordsize="21600,21600" o:spt="202" path="m,l,21600r21600,l21600,xe">
              <v:stroke joinstyle="miter"/>
              <v:path gradientshapeok="t" o:connecttype="rect"/>
            </v:shapetype>
            <v:shape id="Text Box 4" o:spid="_x0000_s1031" type="#_x0000_t202" alt="OFFICIAL" style="position:absolute;margin-left:0;margin-top:0;width:36.2pt;height:28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" filled="f" stroked="f">
              <v:textbox style="mso-fit-shape-to-text:t" inset="0,0,0,15pt">
                <w:txbxContent>
                  <w:p w14:paraId="518DB224" w14:textId="43F7E578" w:rsidR="00FF0D88" w:rsidRPr="00FF0D88" w:rsidRDefault="00FF0D88" w:rsidP="00FF0D88">
                    <w:pPr>
                      <w:spacing w:after="0"/>
                      <w:rPr>
                        <w:noProof/>
                        <w:color w:val="000000"/>
                        <w:sz w:val="20"/>
                        <w:szCs w:val="20"/>
                      </w:rPr>
                    </w:pPr>
                    <w:r w:rsidRPr="00FF0D88">
                      <w:rPr>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CFB96" w14:textId="77777777" w:rsidR="00EF6B79" w:rsidRDefault="00EF6B79">
      <w:pPr>
        <w:spacing w:after="0" w:line="240" w:lineRule="auto"/>
      </w:pPr>
      <w:r>
        <w:rPr>
          <w:color w:val="000000"/>
        </w:rPr>
        <w:separator/>
      </w:r>
    </w:p>
  </w:footnote>
  <w:footnote w:type="continuationSeparator" w:id="0">
    <w:p w14:paraId="790C8A04" w14:textId="77777777" w:rsidR="00EF6B79" w:rsidRDefault="00EF6B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781F8" w14:textId="4398EB23" w:rsidR="00FF0D88" w:rsidRDefault="00FF0D88">
    <w:pPr>
      <w:pStyle w:val="Header"/>
    </w:pPr>
    <w:r>
      <w:rPr>
        <w:noProof/>
      </w:rPr>
      <mc:AlternateContent>
        <mc:Choice Requires="wps">
          <w:drawing>
            <wp:anchor distT="0" distB="0" distL="0" distR="0" simplePos="0" relativeHeight="251659264" behindDoc="0" locked="0" layoutInCell="1" allowOverlap="1" wp14:anchorId="5C818078" wp14:editId="69677DE2">
              <wp:simplePos x="635" y="635"/>
              <wp:positionH relativeFrom="page">
                <wp:align>center</wp:align>
              </wp:positionH>
              <wp:positionV relativeFrom="page">
                <wp:align>top</wp:align>
              </wp:positionV>
              <wp:extent cx="459740" cy="355600"/>
              <wp:effectExtent l="0" t="0" r="16510" b="6350"/>
              <wp:wrapNone/>
              <wp:docPr id="2066702630"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049EC982" w14:textId="5AA52889" w:rsidR="00FF0D88" w:rsidRPr="00FF0D88" w:rsidRDefault="00FF0D88" w:rsidP="00FF0D88">
                          <w:pPr>
                            <w:spacing w:after="0"/>
                            <w:rPr>
                              <w:noProof/>
                              <w:color w:val="000000"/>
                              <w:sz w:val="20"/>
                              <w:szCs w:val="20"/>
                            </w:rPr>
                          </w:pPr>
                          <w:r w:rsidRPr="00FF0D88">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C818078" id="_x0000_t202" coordsize="21600,21600" o:spt="202" path="m,l,21600r21600,l21600,xe">
              <v:stroke joinstyle="miter"/>
              <v:path gradientshapeok="t" o:connecttype="rect"/>
            </v:shapetype>
            <v:shape id="Text Box 2" o:spid="_x0000_s1026" type="#_x0000_t202" alt="OFFICIAL" style="position:absolute;margin-left:0;margin-top:0;width:36.2pt;height:2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" filled="f" stroked="f">
              <v:textbox style="mso-fit-shape-to-text:t" inset="0,15pt,0,0">
                <w:txbxContent>
                  <w:p w14:paraId="049EC982" w14:textId="5AA52889" w:rsidR="00FF0D88" w:rsidRPr="00FF0D88" w:rsidRDefault="00FF0D88" w:rsidP="00FF0D88">
                    <w:pPr>
                      <w:spacing w:after="0"/>
                      <w:rPr>
                        <w:noProof/>
                        <w:color w:val="000000"/>
                        <w:sz w:val="20"/>
                        <w:szCs w:val="20"/>
                      </w:rPr>
                    </w:pPr>
                    <w:r w:rsidRPr="00FF0D88">
                      <w:rPr>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C9973" w14:textId="5958D2A4" w:rsidR="00EF6B79" w:rsidRDefault="00FF0D88">
    <w:pPr>
      <w:tabs>
        <w:tab w:val="center" w:pos="4513"/>
        <w:tab w:val="right" w:pos="9026"/>
      </w:tabs>
      <w:spacing w:after="0" w:line="240" w:lineRule="auto"/>
      <w:rPr>
        <w:rFonts w:ascii="Arial" w:eastAsia="Arial" w:hAnsi="Arial" w:cs="Arial"/>
        <w:b/>
        <w:sz w:val="20"/>
        <w:szCs w:val="20"/>
      </w:rPr>
    </w:pPr>
    <w:r>
      <w:rPr>
        <w:rFonts w:ascii="Arial" w:eastAsia="Arial" w:hAnsi="Arial" w:cs="Arial"/>
        <w:b/>
        <w:noProof/>
        <w:sz w:val="20"/>
        <w:szCs w:val="20"/>
      </w:rPr>
      <mc:AlternateContent>
        <mc:Choice Requires="wps">
          <w:drawing>
            <wp:anchor distT="0" distB="0" distL="0" distR="0" simplePos="0" relativeHeight="251660288" behindDoc="0" locked="0" layoutInCell="1" allowOverlap="1" wp14:anchorId="3F95C0EF" wp14:editId="63884EDC">
              <wp:simplePos x="635" y="635"/>
              <wp:positionH relativeFrom="page">
                <wp:align>center</wp:align>
              </wp:positionH>
              <wp:positionV relativeFrom="page">
                <wp:align>top</wp:align>
              </wp:positionV>
              <wp:extent cx="459740" cy="355600"/>
              <wp:effectExtent l="0" t="0" r="16510" b="6350"/>
              <wp:wrapNone/>
              <wp:docPr id="210658064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5F723271" w14:textId="3B05F1FE" w:rsidR="00FF0D88" w:rsidRPr="00FF0D88" w:rsidRDefault="00FF0D88" w:rsidP="00FF0D88">
                          <w:pPr>
                            <w:spacing w:after="0"/>
                            <w:rPr>
                              <w:noProof/>
                              <w:color w:val="000000"/>
                              <w:sz w:val="20"/>
                              <w:szCs w:val="20"/>
                            </w:rPr>
                          </w:pPr>
                          <w:r w:rsidRPr="00FF0D88">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F95C0EF" id="_x0000_t202" coordsize="21600,21600" o:spt="202" path="m,l,21600r21600,l21600,xe">
              <v:stroke joinstyle="miter"/>
              <v:path gradientshapeok="t" o:connecttype="rect"/>
            </v:shapetype>
            <v:shape id="Text Box 3" o:spid="_x0000_s1027" type="#_x0000_t202" alt="OFFICIAL" style="position:absolute;margin-left:0;margin-top:0;width:36.2pt;height:28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" filled="f" stroked="f">
              <v:textbox style="mso-fit-shape-to-text:t" inset="0,15pt,0,0">
                <w:txbxContent>
                  <w:p w14:paraId="5F723271" w14:textId="3B05F1FE" w:rsidR="00FF0D88" w:rsidRPr="00FF0D88" w:rsidRDefault="00FF0D88" w:rsidP="00FF0D88">
                    <w:pPr>
                      <w:spacing w:after="0"/>
                      <w:rPr>
                        <w:noProof/>
                        <w:color w:val="000000"/>
                        <w:sz w:val="20"/>
                        <w:szCs w:val="20"/>
                      </w:rPr>
                    </w:pPr>
                    <w:r w:rsidRPr="00FF0D88">
                      <w:rPr>
                        <w:noProof/>
                        <w:color w:val="000000"/>
                        <w:sz w:val="20"/>
                        <w:szCs w:val="20"/>
                      </w:rPr>
                      <w:t>OFFICIAL</w:t>
                    </w:r>
                  </w:p>
                </w:txbxContent>
              </v:textbox>
              <w10:wrap anchorx="page" anchory="page"/>
            </v:shape>
          </w:pict>
        </mc:Fallback>
      </mc:AlternateContent>
    </w:r>
    <w:r w:rsidR="00EF6B79">
      <w:rPr>
        <w:rFonts w:ascii="Arial" w:eastAsia="Arial" w:hAnsi="Arial" w:cs="Arial"/>
        <w:b/>
        <w:sz w:val="20"/>
        <w:szCs w:val="20"/>
      </w:rPr>
      <w:t>Joint Schedule 6 (Key Subcontractors)</w:t>
    </w:r>
  </w:p>
  <w:p w14:paraId="4527BFD2" w14:textId="77777777" w:rsidR="00EF6B79" w:rsidRDefault="00EF6B79">
    <w:pPr>
      <w:tabs>
        <w:tab w:val="center" w:pos="4513"/>
        <w:tab w:val="right" w:pos="9026"/>
      </w:tabs>
      <w:spacing w:after="0" w:line="240" w:lineRule="auto"/>
    </w:pPr>
    <w:r>
      <w:rPr>
        <w:rFonts w:ascii="Arial" w:eastAsia="Arial" w:hAnsi="Arial" w:cs="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00947" w14:textId="0E5E1231" w:rsidR="00FF0D88" w:rsidRDefault="00FF0D88">
    <w:pPr>
      <w:pStyle w:val="Header"/>
    </w:pPr>
    <w:r>
      <w:rPr>
        <w:noProof/>
      </w:rPr>
      <mc:AlternateContent>
        <mc:Choice Requires="wps">
          <w:drawing>
            <wp:anchor distT="0" distB="0" distL="0" distR="0" simplePos="0" relativeHeight="251658240" behindDoc="0" locked="0" layoutInCell="1" allowOverlap="1" wp14:anchorId="49EC9102" wp14:editId="2B11BA38">
              <wp:simplePos x="635" y="635"/>
              <wp:positionH relativeFrom="page">
                <wp:align>center</wp:align>
              </wp:positionH>
              <wp:positionV relativeFrom="page">
                <wp:align>top</wp:align>
              </wp:positionV>
              <wp:extent cx="459740" cy="355600"/>
              <wp:effectExtent l="0" t="0" r="16510" b="6350"/>
              <wp:wrapNone/>
              <wp:docPr id="817139903"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57314AEE" w14:textId="191477FC" w:rsidR="00FF0D88" w:rsidRPr="00FF0D88" w:rsidRDefault="00FF0D88" w:rsidP="00FF0D88">
                          <w:pPr>
                            <w:spacing w:after="0"/>
                            <w:rPr>
                              <w:noProof/>
                              <w:color w:val="000000"/>
                              <w:sz w:val="20"/>
                              <w:szCs w:val="20"/>
                            </w:rPr>
                          </w:pPr>
                          <w:r w:rsidRPr="00FF0D88">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9EC9102" id="_x0000_t202" coordsize="21600,21600" o:spt="202" path="m,l,21600r21600,l21600,xe">
              <v:stroke joinstyle="miter"/>
              <v:path gradientshapeok="t" o:connecttype="rect"/>
            </v:shapetype>
            <v:shape id="Text Box 1" o:spid="_x0000_s1030" type="#_x0000_t202" alt="OFFICIAL" style="position:absolute;margin-left:0;margin-top:0;width:36.2pt;height:2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" filled="f" stroked="f">
              <v:textbox style="mso-fit-shape-to-text:t" inset="0,15pt,0,0">
                <w:txbxContent>
                  <w:p w14:paraId="57314AEE" w14:textId="191477FC" w:rsidR="00FF0D88" w:rsidRPr="00FF0D88" w:rsidRDefault="00FF0D88" w:rsidP="00FF0D88">
                    <w:pPr>
                      <w:spacing w:after="0"/>
                      <w:rPr>
                        <w:noProof/>
                        <w:color w:val="000000"/>
                        <w:sz w:val="20"/>
                        <w:szCs w:val="20"/>
                      </w:rPr>
                    </w:pPr>
                    <w:r w:rsidRPr="00FF0D88">
                      <w:rPr>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155F46"/>
    <w:multiLevelType w:val="multilevel"/>
    <w:tmpl w:val="B336B75C"/>
    <w:lvl w:ilvl="0">
      <w:start w:val="1"/>
      <w:numFmt w:val="decimal"/>
      <w:lvlText w:val="%1."/>
      <w:lvlJc w:val="left"/>
      <w:pPr>
        <w:ind w:left="360" w:hanging="360"/>
      </w:pPr>
      <w:rPr>
        <w:rFonts w:ascii="Calibri" w:eastAsia="Calibri" w:hAnsi="Calibri" w:cs="Calibri"/>
        <w:b/>
        <w:i w:val="0"/>
        <w:smallCaps w:val="0"/>
        <w:strike w:val="0"/>
        <w:dstrike w:val="0"/>
        <w:color w:val="000000"/>
        <w:position w:val="0"/>
        <w:sz w:val="24"/>
        <w:szCs w:val="24"/>
        <w:u w:val="none"/>
        <w:vertAlign w:val="baseline"/>
      </w:rPr>
    </w:lvl>
    <w:lvl w:ilvl="1">
      <w:start w:val="1"/>
      <w:numFmt w:val="decimal"/>
      <w:lvlText w:val="%1.%2"/>
      <w:lvlJc w:val="left"/>
      <w:pPr>
        <w:ind w:left="644" w:hanging="357"/>
      </w:pPr>
      <w:rPr>
        <w:rFonts w:ascii="Calibri" w:eastAsia="Calibri" w:hAnsi="Calibri" w:cs="Calibri"/>
        <w:b w:val="0"/>
        <w:i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6162073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7320"/>
    <w:rsid w:val="004E2643"/>
    <w:rsid w:val="00657320"/>
    <w:rsid w:val="00742E15"/>
    <w:rsid w:val="00857D51"/>
    <w:rsid w:val="00BD710B"/>
    <w:rsid w:val="00C00342"/>
    <w:rsid w:val="00C97284"/>
    <w:rsid w:val="00EF6B79"/>
    <w:rsid w:val="00FF0D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597EA"/>
  <w15:docId w15:val="{BA228B09-CA50-4322-94CB-4CE22331B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8633208C46C04AA8747E9D3E7B05D3" ma:contentTypeVersion="31" ma:contentTypeDescription="Create a new document." ma:contentTypeScope="" ma:versionID="74940558885f4646158f96d3f7d55520">
  <xsd:schema xmlns:xsd="http://www.w3.org/2001/XMLSchema" xmlns:xs="http://www.w3.org/2001/XMLSchema" xmlns:p="http://schemas.microsoft.com/office/2006/metadata/properties" xmlns:ns1="http://schemas.microsoft.com/sharepoint/v3" xmlns:ns2="d7facf5a-b7c1-48f8-ba8d-8426d8965e0b" xmlns:ns3="0063f72e-ace3-48fb-9c1f-5b513408b31f" xmlns:ns4="b413c3fd-5a3b-4239-b985-69032e371c04" xmlns:ns5="a8f60570-4bd3-4f2b-950b-a996de8ab151" xmlns:ns6="aaacb922-5235-4a66-b188-303b9b46fbd7" xmlns:ns7="d88158f8-c26b-4d10-b98c-2c5259a67739" targetNamespace="http://schemas.microsoft.com/office/2006/metadata/properties" ma:root="true" ma:fieldsID="3b017b6b3d214eb4fe1defdc0ec21497" ns1:_="" ns2:_="" ns3:_="" ns4:_="" ns5:_="" ns6:_="" ns7:_="">
    <xsd:import namespace="http://schemas.microsoft.com/sharepoint/v3"/>
    <xsd:import namespace="d7facf5a-b7c1-48f8-ba8d-8426d8965e0b"/>
    <xsd:import namespace="0063f72e-ace3-48fb-9c1f-5b513408b31f"/>
    <xsd:import namespace="b413c3fd-5a3b-4239-b985-69032e371c04"/>
    <xsd:import namespace="a8f60570-4bd3-4f2b-950b-a996de8ab151"/>
    <xsd:import namespace="aaacb922-5235-4a66-b188-303b9b46fbd7"/>
    <xsd:import namespace="d88158f8-c26b-4d10-b98c-2c5259a67739"/>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ServiceAutoKeyPoints" minOccurs="0"/>
                <xsd:element ref="ns7:MediaServiceKeyPoints" minOccurs="0"/>
                <xsd:element ref="ns2:SharedWithUsers" minOccurs="0"/>
                <xsd:element ref="ns2:SharedWithDetails" minOccurs="0"/>
                <xsd:element ref="ns7:MediaServiceAutoTags" minOccurs="0"/>
                <xsd:element ref="ns7:MediaServiceOCR" minOccurs="0"/>
                <xsd:element ref="ns7:MediaServiceGenerationTime" minOccurs="0"/>
                <xsd:element ref="ns7:MediaServiceEventHashCode" minOccurs="0"/>
                <xsd:element ref="ns7:MediaServiceDateTaken" minOccurs="0"/>
                <xsd:element ref="ns7:MediaServiceLocation" minOccurs="0"/>
                <xsd:element ref="ns7:MediaLengthInSeconds" minOccurs="0"/>
                <xsd:element ref="ns7:lcf76f155ced4ddcb4097134ff3c332f" minOccurs="0"/>
                <xsd:element ref="ns7:MediaServiceObjectDetectorVersions" minOccurs="0"/>
                <xsd:element ref="ns7:MediaServiceSearchProperties" minOccurs="0"/>
                <xsd:element ref="ns7:Pers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40" nillable="true" ma:displayName="Unified Compliance Policy Properties" ma:hidden="true" ma:internalName="_ip_UnifiedCompliancePolicyProperties">
      <xsd:simpleType>
        <xsd:restriction base="dms:Note"/>
      </xsd:simpleType>
    </xsd:element>
    <xsd:element name="_ip_UnifiedCompliancePolicyUIAction" ma:index="4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acf5a-b7c1-48f8-ba8d-8426d8965e0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UK Space Agency|e94dee48-3a05-4a12-8e11-f3f2fb95bcf1"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4e547dda-68cc-43b7-9a0d-a7a6271c62fc}" ma:internalName="TaxCatchAll" ma:showField="CatchAllData" ma:web="d7facf5a-b7c1-48f8-ba8d-8426d8965e0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4e547dda-68cc-43b7-9a0d-a7a6271c62fc}" ma:internalName="TaxCatchAllLabel" ma:readOnly="true" ma:showField="CatchAllDataLabel" ma:web="d7facf5a-b7c1-48f8-ba8d-8426d8965e0b">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UK Space Agency"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8158f8-c26b-4d10-b98c-2c5259a67739"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element name="MediaServiceSearchProperties" ma:index="38" nillable="true" ma:displayName="MediaServiceSearchProperties" ma:hidden="true" ma:internalName="MediaServiceSearchProperties" ma:readOnly="true">
      <xsd:simpleType>
        <xsd:restriction base="dms:Note"/>
      </xsd:simpleType>
    </xsd:element>
    <xsd:element name="Person" ma:index="39"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UK Space Agency</Government_x0020_Body>
    <Date_x0020_Opened xmlns="b413c3fd-5a3b-4239-b985-69032e371c04">2025-06-04T11:47:37+00:00</Date_x0020_Opened>
    <LegacyData xmlns="aaacb922-5235-4a66-b188-303b9b46fbd7" xsi:nil="true"/>
    <_ip_UnifiedCompliancePolicyUIAction xmlns="http://schemas.microsoft.com/sharepoint/v3" xsi:nil="true"/>
    <Descriptor xmlns="0063f72e-ace3-48fb-9c1f-5b513408b31f" xsi:nil="true"/>
    <TaxCatchAll xmlns="d7facf5a-b7c1-48f8-ba8d-8426d8965e0b">
      <Value>1</Value>
    </TaxCatchAll>
    <_ip_UnifiedCompliancePolicyProperties xmlns="http://schemas.microsoft.com/sharepoint/v3" xsi:nil="true"/>
    <Security_x0020_Classification xmlns="0063f72e-ace3-48fb-9c1f-5b513408b31f">OFFICIAL</Security_x0020_Classification>
    <lcf76f155ced4ddcb4097134ff3c332f xmlns="d88158f8-c26b-4d10-b98c-2c5259a67739">
      <Terms xmlns="http://schemas.microsoft.com/office/infopath/2007/PartnerControls"/>
    </lcf76f155ced4ddcb4097134ff3c332f>
    <Person xmlns="d88158f8-c26b-4d10-b98c-2c5259a67739">
      <UserInfo>
        <DisplayName/>
        <AccountId xsi:nil="true"/>
        <AccountType/>
      </UserInfo>
    </Person>
    <m975189f4ba442ecbf67d4147307b177 xmlns="d7facf5a-b7c1-48f8-ba8d-8426d8965e0b">
      <Terms xmlns="http://schemas.microsoft.com/office/infopath/2007/PartnerControls">
        <TermInfo xmlns="http://schemas.microsoft.com/office/infopath/2007/PartnerControls">
          <TermName xmlns="http://schemas.microsoft.com/office/infopath/2007/PartnerControls">UK Space Agency</TermName>
          <TermId xmlns="http://schemas.microsoft.com/office/infopath/2007/PartnerControls">e94dee48-3a05-4a12-8e11-f3f2fb95bcf1</TermId>
        </TermInfo>
      </Terms>
    </m975189f4ba442ecbf67d4147307b177>
    <Retention_x0020_Label xmlns="a8f60570-4bd3-4f2b-950b-a996de8ab151" xsi:nil="true"/>
    <Date_x0020_Closed xmlns="b413c3fd-5a3b-4239-b985-69032e371c04" xsi:nil="true"/>
    <_dlc_DocId xmlns="d7facf5a-b7c1-48f8-ba8d-8426d8965e0b">TZRPUJ7CWHEN-1957105252-309956</_dlc_DocId>
    <_dlc_DocIdUrl xmlns="d7facf5a-b7c1-48f8-ba8d-8426d8965e0b">
      <Url>https://beisgov.sharepoint.com/sites/UKSACommercialTeam/_layouts/15/DocIdRedir.aspx?ID=TZRPUJ7CWHEN-1957105252-309956</Url>
      <Description>TZRPUJ7CWHEN-1957105252-309956</Description>
    </_dlc_DocIdUrl>
  </documentManagement>
</p:properties>
</file>

<file path=customXml/itemProps1.xml><?xml version="1.0" encoding="utf-8"?>
<ds:datastoreItem xmlns:ds="http://schemas.openxmlformats.org/officeDocument/2006/customXml" ds:itemID="{E8D534D2-436A-492B-9F85-A34D89A101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7facf5a-b7c1-48f8-ba8d-8426d8965e0b"/>
    <ds:schemaRef ds:uri="0063f72e-ace3-48fb-9c1f-5b513408b31f"/>
    <ds:schemaRef ds:uri="b413c3fd-5a3b-4239-b985-69032e371c04"/>
    <ds:schemaRef ds:uri="a8f60570-4bd3-4f2b-950b-a996de8ab151"/>
    <ds:schemaRef ds:uri="aaacb922-5235-4a66-b188-303b9b46fbd7"/>
    <ds:schemaRef ds:uri="d88158f8-c26b-4d10-b98c-2c5259a677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42E55E-60B4-4636-8B38-932DC6A41B6B}">
  <ds:schemaRefs>
    <ds:schemaRef ds:uri="http://schemas.microsoft.com/sharepoint/events"/>
  </ds:schemaRefs>
</ds:datastoreItem>
</file>

<file path=customXml/itemProps3.xml><?xml version="1.0" encoding="utf-8"?>
<ds:datastoreItem xmlns:ds="http://schemas.openxmlformats.org/officeDocument/2006/customXml" ds:itemID="{8EACB315-D742-4F25-95A8-F7B91D8EC788}">
  <ds:schemaRefs>
    <ds:schemaRef ds:uri="http://schemas.microsoft.com/sharepoint/v3/contenttype/forms"/>
  </ds:schemaRefs>
</ds:datastoreItem>
</file>

<file path=customXml/itemProps4.xml><?xml version="1.0" encoding="utf-8"?>
<ds:datastoreItem xmlns:ds="http://schemas.openxmlformats.org/officeDocument/2006/customXml" ds:itemID="{6FF27CDC-DD71-4A0A-B837-F6007D58D772}">
  <ds:schemaRefs>
    <ds:schemaRef ds:uri="http://schemas.microsoft.com/office/2006/documentManagement/types"/>
    <ds:schemaRef ds:uri="http://schemas.openxmlformats.org/package/2006/metadata/core-properties"/>
    <ds:schemaRef ds:uri="b413c3fd-5a3b-4239-b985-69032e371c04"/>
    <ds:schemaRef ds:uri="http://purl.org/dc/terms/"/>
    <ds:schemaRef ds:uri="http://purl.org/dc/dcmitype/"/>
    <ds:schemaRef ds:uri="http://purl.org/dc/elements/1.1/"/>
    <ds:schemaRef ds:uri="http://schemas.microsoft.com/office/2006/metadata/properties"/>
    <ds:schemaRef ds:uri="http://schemas.microsoft.com/office/infopath/2007/PartnerControls"/>
    <ds:schemaRef ds:uri="d88158f8-c26b-4d10-b98c-2c5259a67739"/>
    <ds:schemaRef ds:uri="http://schemas.microsoft.com/sharepoint/v3"/>
    <ds:schemaRef ds:uri="0063f72e-ace3-48fb-9c1f-5b513408b31f"/>
    <ds:schemaRef ds:uri="aaacb922-5235-4a66-b188-303b9b46fbd7"/>
    <ds:schemaRef ds:uri="a8f60570-4bd3-4f2b-950b-a996de8ab151"/>
    <ds:schemaRef ds:uri="d7facf5a-b7c1-48f8-ba8d-8426d8965e0b"/>
    <ds:schemaRef ds:uri="http://www.w3.org/XML/1998/namespace"/>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705</Words>
  <Characters>4021</Characters>
  <Application>Microsoft Office Word</Application>
  <DocSecurity>4</DocSecurity>
  <Lines>33</Lines>
  <Paragraphs>9</Paragraphs>
  <ScaleCrop>false</ScaleCrop>
  <Company/>
  <LinksUpToDate>false</LinksUpToDate>
  <CharactersWithSpaces>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Harris, Geraint (UKSA)</cp:lastModifiedBy>
  <cp:revision>2</cp:revision>
  <dcterms:created xsi:type="dcterms:W3CDTF">2025-06-04T11:47:00Z</dcterms:created>
  <dcterms:modified xsi:type="dcterms:W3CDTF">2025-06-04T11:47:00Z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30b490bf,7b2f6126,7d8fdea3</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256db2b0,62dc3827,4a7956f2</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ContentTypeId">
    <vt:lpwstr>0x010100068633208C46C04AA8747E9D3E7B05D3</vt:lpwstr>
  </property>
  <property fmtid="{D5CDD505-2E9C-101B-9397-08002B2CF9AE}" pid="9" name="MSIP_Label_ba62f585-b40f-4ab9-bafe-39150f03d124_Enabled">
    <vt:lpwstr>true</vt:lpwstr>
  </property>
  <property fmtid="{D5CDD505-2E9C-101B-9397-08002B2CF9AE}" pid="10" name="MSIP_Label_ba62f585-b40f-4ab9-bafe-39150f03d124_SetDate">
    <vt:lpwstr>2025-06-04T11:47:37Z</vt:lpwstr>
  </property>
  <property fmtid="{D5CDD505-2E9C-101B-9397-08002B2CF9AE}" pid="11" name="MSIP_Label_ba62f585-b40f-4ab9-bafe-39150f03d124_Method">
    <vt:lpwstr>Standard</vt:lpwstr>
  </property>
  <property fmtid="{D5CDD505-2E9C-101B-9397-08002B2CF9AE}" pid="12" name="MSIP_Label_ba62f585-b40f-4ab9-bafe-39150f03d124_Name">
    <vt:lpwstr>OFFICIAL</vt:lpwstr>
  </property>
  <property fmtid="{D5CDD505-2E9C-101B-9397-08002B2CF9AE}" pid="13" name="MSIP_Label_ba62f585-b40f-4ab9-bafe-39150f03d124_SiteId">
    <vt:lpwstr>cbac7005-02c1-43eb-b497-e6492d1b2dd8</vt:lpwstr>
  </property>
  <property fmtid="{D5CDD505-2E9C-101B-9397-08002B2CF9AE}" pid="14" name="MSIP_Label_ba62f585-b40f-4ab9-bafe-39150f03d124_ActionId">
    <vt:lpwstr>24fe5974-15ba-4461-ba87-c768280e0009</vt:lpwstr>
  </property>
  <property fmtid="{D5CDD505-2E9C-101B-9397-08002B2CF9AE}" pid="15" name="MSIP_Label_ba62f585-b40f-4ab9-bafe-39150f03d124_ContentBits">
    <vt:lpwstr>3</vt:lpwstr>
  </property>
  <property fmtid="{D5CDD505-2E9C-101B-9397-08002B2CF9AE}" pid="16" name="MSIP_Label_ba62f585-b40f-4ab9-bafe-39150f03d124_Tag">
    <vt:lpwstr>10, 3, 0, 1</vt:lpwstr>
  </property>
  <property fmtid="{D5CDD505-2E9C-101B-9397-08002B2CF9AE}" pid="17" name="Business Unit">
    <vt:lpwstr>1;#UK Space Agency|e94dee48-3a05-4a12-8e11-f3f2fb95bcf1</vt:lpwstr>
  </property>
  <property fmtid="{D5CDD505-2E9C-101B-9397-08002B2CF9AE}" pid="18" name="Business_x0020_Unit">
    <vt:lpwstr>1;#UK Space Agency|e94dee48-3a05-4a12-8e11-f3f2fb95bcf1</vt:lpwstr>
  </property>
  <property fmtid="{D5CDD505-2E9C-101B-9397-08002B2CF9AE}" pid="19" name="_dlc_DocIdItemGuid">
    <vt:lpwstr>c15cc207-37c8-45f9-9211-e13b43c0d2e2</vt:lpwstr>
  </property>
  <property fmtid="{D5CDD505-2E9C-101B-9397-08002B2CF9AE}" pid="20" name="MediaServiceImageTags">
    <vt:lpwstr/>
  </property>
</Properties>
</file>